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8D4CF5">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02699F">
        <w:rPr>
          <w:rFonts w:ascii="Times New Roman" w:eastAsia="Arial Unicode MS" w:hAnsi="Times New Roman" w:cs="Times New Roman"/>
          <w:b/>
          <w:color w:val="000000" w:themeColor="text1"/>
          <w:sz w:val="24"/>
          <w:szCs w:val="24"/>
          <w:lang w:eastAsia="lv-LV"/>
        </w:rPr>
        <w:t>425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8D4CF5">
        <w:rPr>
          <w:rFonts w:ascii="Times New Roman" w:eastAsia="Arial Unicode MS" w:hAnsi="Times New Roman" w:cs="Times New Roman"/>
          <w:b/>
          <w:color w:val="000000" w:themeColor="text1"/>
          <w:sz w:val="24"/>
          <w:szCs w:val="24"/>
          <w:lang w:eastAsia="lv-LV"/>
        </w:rPr>
        <w:t xml:space="preserve">     </w:t>
      </w:r>
      <w:bookmarkStart w:id="0" w:name="_GoBack"/>
      <w:bookmarkEnd w:id="0"/>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02699F">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B4103" w:rsidRDefault="000B4103" w:rsidP="000B4103">
      <w:pPr>
        <w:spacing w:after="0" w:line="240" w:lineRule="auto"/>
        <w:rPr>
          <w:rFonts w:ascii="Times New Roman" w:eastAsia="Times New Roman" w:hAnsi="Times New Roman" w:cs="Times New Roman"/>
          <w:b/>
          <w:sz w:val="24"/>
          <w:szCs w:val="24"/>
          <w:lang w:eastAsia="lv-LV"/>
        </w:rPr>
      </w:pPr>
    </w:p>
    <w:p w:rsidR="0002699F" w:rsidRPr="00E91D3D" w:rsidRDefault="0002699F" w:rsidP="0017685A">
      <w:pPr>
        <w:spacing w:after="0" w:line="240" w:lineRule="auto"/>
        <w:jc w:val="both"/>
        <w:rPr>
          <w:rFonts w:ascii="Times New Roman" w:eastAsia="Microsoft YaHei UI" w:hAnsi="Times New Roman" w:cs="Times New Roman"/>
          <w:b/>
          <w:sz w:val="24"/>
          <w:szCs w:val="24"/>
        </w:rPr>
      </w:pPr>
      <w:r w:rsidRPr="00E91D3D">
        <w:rPr>
          <w:rFonts w:ascii="Times New Roman" w:eastAsia="Microsoft YaHei UI" w:hAnsi="Times New Roman" w:cs="Times New Roman"/>
          <w:b/>
          <w:sz w:val="24"/>
          <w:szCs w:val="24"/>
        </w:rPr>
        <w:t>Par īpašuma tiesību atjaunošanu bijušā zemes īpašnieka mantiniekiem</w:t>
      </w:r>
    </w:p>
    <w:p w:rsidR="0002699F" w:rsidRDefault="0002699F" w:rsidP="0017685A">
      <w:pPr>
        <w:spacing w:after="0" w:line="240" w:lineRule="auto"/>
        <w:jc w:val="both"/>
        <w:rPr>
          <w:rFonts w:ascii="Times New Roman" w:eastAsia="Microsoft YaHei UI" w:hAnsi="Times New Roman" w:cs="Times New Roman"/>
          <w:sz w:val="24"/>
          <w:szCs w:val="24"/>
        </w:rPr>
      </w:pP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Madonas novada pašvaldība 22.09.2020. saņēma Madonas Romas katoļu draudzes iesniegumu ar lūgumu atjaunot īpašuma tiesības uz nekustamo īpašumu saules iela 62E, Madonā, kadastra numurs 70010011439, 39459kv.m platībā.</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Sēdē, iepazīstoties ar lietā esošajiem dokumentie</w:t>
      </w:r>
      <w:r>
        <w:rPr>
          <w:rFonts w:ascii="Times New Roman" w:eastAsia="Microsoft YaHei UI" w:hAnsi="Times New Roman" w:cs="Times New Roman"/>
          <w:sz w:val="24"/>
          <w:szCs w:val="24"/>
        </w:rPr>
        <w:t xml:space="preserve">m un informāciju, dome konstatē </w:t>
      </w:r>
      <w:r w:rsidRPr="00E91D3D">
        <w:rPr>
          <w:rFonts w:ascii="Times New Roman" w:eastAsia="Microsoft YaHei UI" w:hAnsi="Times New Roman" w:cs="Times New Roman"/>
          <w:sz w:val="24"/>
          <w:szCs w:val="24"/>
        </w:rPr>
        <w:t>sekojošo:</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 xml:space="preserve">Ar Madonas pilsētas zemes komisijas 1998 gada 6. maija lēmumu Nr.19 Madonas Romas katoļu draudzei atjaunoja īpašumu tiesības uz zemes gabalu Madonā, Liepājas ielā 10 (tagadējā adrese Liepājas iela 13) 4445 </w:t>
      </w:r>
      <w:proofErr w:type="spellStart"/>
      <w:r w:rsidRPr="00E91D3D">
        <w:rPr>
          <w:rFonts w:ascii="Times New Roman" w:eastAsia="Microsoft YaHei UI" w:hAnsi="Times New Roman" w:cs="Times New Roman"/>
          <w:sz w:val="24"/>
          <w:szCs w:val="24"/>
        </w:rPr>
        <w:t>kv.m</w:t>
      </w:r>
      <w:proofErr w:type="spellEnd"/>
      <w:r w:rsidRPr="00E91D3D">
        <w:rPr>
          <w:rFonts w:ascii="Times New Roman" w:eastAsia="Microsoft YaHei UI" w:hAnsi="Times New Roman" w:cs="Times New Roman"/>
          <w:sz w:val="24"/>
          <w:szCs w:val="24"/>
        </w:rPr>
        <w:t>. platībā. Par pārējo platību tika pieprasīta līdzvērtīga zeme citā vietā.</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Ar Madonas</w:t>
      </w:r>
      <w:r w:rsidR="00A261C2">
        <w:rPr>
          <w:rFonts w:ascii="Times New Roman" w:eastAsia="Microsoft YaHei UI" w:hAnsi="Times New Roman" w:cs="Times New Roman"/>
          <w:sz w:val="24"/>
          <w:szCs w:val="24"/>
        </w:rPr>
        <w:t xml:space="preserve"> pilsētas zemes komisijas 2007.</w:t>
      </w:r>
      <w:r w:rsidRPr="00E91D3D">
        <w:rPr>
          <w:rFonts w:ascii="Times New Roman" w:eastAsia="Microsoft YaHei UI" w:hAnsi="Times New Roman" w:cs="Times New Roman"/>
          <w:sz w:val="24"/>
          <w:szCs w:val="24"/>
        </w:rPr>
        <w:t>gada 16. oktobra lēmumu Nr.26 piešķirts līdzvērtīgs zemes gabals, mantojamā z</w:t>
      </w:r>
      <w:r w:rsidR="00A261C2">
        <w:rPr>
          <w:rFonts w:ascii="Times New Roman" w:eastAsia="Microsoft YaHei UI" w:hAnsi="Times New Roman" w:cs="Times New Roman"/>
          <w:sz w:val="24"/>
          <w:szCs w:val="24"/>
        </w:rPr>
        <w:t>emes gabala Madonā zemesgabals N</w:t>
      </w:r>
      <w:r w:rsidRPr="00E91D3D">
        <w:rPr>
          <w:rFonts w:ascii="Times New Roman" w:eastAsia="Microsoft YaHei UI" w:hAnsi="Times New Roman" w:cs="Times New Roman"/>
          <w:sz w:val="24"/>
          <w:szCs w:val="24"/>
        </w:rPr>
        <w:t>r.125F daļ</w:t>
      </w:r>
      <w:r>
        <w:rPr>
          <w:rFonts w:ascii="Times New Roman" w:eastAsia="Microsoft YaHei UI" w:hAnsi="Times New Roman" w:cs="Times New Roman"/>
          <w:sz w:val="24"/>
          <w:szCs w:val="24"/>
        </w:rPr>
        <w:t>as 14045kv.m. platībā vietā. VZD</w:t>
      </w:r>
      <w:r w:rsidRPr="00E91D3D">
        <w:rPr>
          <w:rFonts w:ascii="Times New Roman" w:eastAsia="Microsoft YaHei UI" w:hAnsi="Times New Roman" w:cs="Times New Roman"/>
          <w:sz w:val="24"/>
          <w:szCs w:val="24"/>
        </w:rPr>
        <w:t xml:space="preserve"> aprēķināt kompensējamās zemes platību.</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 xml:space="preserve">Ar Madonas pilsētas zemes komisijas 2008. gada 2. janvāra lēmumu Nr.3 apstiprināts VZD </w:t>
      </w:r>
      <w:proofErr w:type="spellStart"/>
      <w:r w:rsidRPr="00E91D3D">
        <w:rPr>
          <w:rFonts w:ascii="Times New Roman" w:eastAsia="Microsoft YaHei UI" w:hAnsi="Times New Roman" w:cs="Times New Roman"/>
          <w:sz w:val="24"/>
          <w:szCs w:val="24"/>
        </w:rPr>
        <w:t>Vidusda</w:t>
      </w:r>
      <w:r w:rsidR="00A261C2">
        <w:rPr>
          <w:rFonts w:ascii="Times New Roman" w:eastAsia="Microsoft YaHei UI" w:hAnsi="Times New Roman" w:cs="Times New Roman"/>
          <w:sz w:val="24"/>
          <w:szCs w:val="24"/>
        </w:rPr>
        <w:t>ugavas</w:t>
      </w:r>
      <w:proofErr w:type="spellEnd"/>
      <w:r w:rsidR="00A261C2">
        <w:rPr>
          <w:rFonts w:ascii="Times New Roman" w:eastAsia="Microsoft YaHei UI" w:hAnsi="Times New Roman" w:cs="Times New Roman"/>
          <w:sz w:val="24"/>
          <w:szCs w:val="24"/>
        </w:rPr>
        <w:t xml:space="preserve"> reģionālās nodaļas 2007.</w:t>
      </w:r>
      <w:r w:rsidRPr="00E91D3D">
        <w:rPr>
          <w:rFonts w:ascii="Times New Roman" w:eastAsia="Microsoft YaHei UI" w:hAnsi="Times New Roman" w:cs="Times New Roman"/>
          <w:sz w:val="24"/>
          <w:szCs w:val="24"/>
        </w:rPr>
        <w:t xml:space="preserve">gada 12. novembra pilsētas zemes vērtības kompensācijas aprēķina protokols Nr.12-3.M/5. </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Ar Madonas pilsētas domes 2007. gada 29. novembra lēmumu protokols Nr.16 piešķirta Madonas Romas katoļu draudzei piedāvātajam līdzvērtīgajam īpašumam zemes gabalam 42577kv.m platībā adrese Madona, Saules iela 62E.</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Ar Madonas novada pašvaldības 2020. gada 30. janvāra lēmumu Nr.51 noteikta precīza platība zemes vienībai ar kadastra apzīmējumu 70010011439 Madonā Saules ielā 62E, 39459kv.m.</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Pr>
          <w:rFonts w:ascii="Times New Roman" w:eastAsia="Microsoft YaHei UI" w:hAnsi="Times New Roman" w:cs="Times New Roman"/>
          <w:sz w:val="24"/>
          <w:szCs w:val="24"/>
        </w:rPr>
        <w:t>Tā</w:t>
      </w:r>
      <w:r w:rsidRPr="00E91D3D">
        <w:rPr>
          <w:rFonts w:ascii="Times New Roman" w:eastAsia="Microsoft YaHei UI" w:hAnsi="Times New Roman" w:cs="Times New Roman"/>
          <w:sz w:val="24"/>
          <w:szCs w:val="24"/>
        </w:rPr>
        <w:t xml:space="preserve">pat ir veikta zemesgabala ar kadastra apzīmējumu 70010011439 kadastrālā uzmērīšana un 06.02.2020. sagatavots zemes robežu plāns, apgrūtinājumu </w:t>
      </w:r>
      <w:r>
        <w:rPr>
          <w:rFonts w:ascii="Times New Roman" w:eastAsia="Microsoft YaHei UI" w:hAnsi="Times New Roman" w:cs="Times New Roman"/>
          <w:sz w:val="24"/>
          <w:szCs w:val="24"/>
        </w:rPr>
        <w:t>plā</w:t>
      </w:r>
      <w:r w:rsidRPr="00E91D3D">
        <w:rPr>
          <w:rFonts w:ascii="Times New Roman" w:eastAsia="Microsoft YaHei UI" w:hAnsi="Times New Roman" w:cs="Times New Roman"/>
          <w:sz w:val="24"/>
          <w:szCs w:val="24"/>
        </w:rPr>
        <w:t xml:space="preserve">ns </w:t>
      </w:r>
      <w:r>
        <w:rPr>
          <w:rFonts w:ascii="Times New Roman" w:eastAsia="Microsoft YaHei UI" w:hAnsi="Times New Roman" w:cs="Times New Roman"/>
          <w:sz w:val="24"/>
          <w:szCs w:val="24"/>
        </w:rPr>
        <w:t>un situācijas plā</w:t>
      </w:r>
      <w:r w:rsidRPr="00E91D3D">
        <w:rPr>
          <w:rFonts w:ascii="Times New Roman" w:eastAsia="Microsoft YaHei UI" w:hAnsi="Times New Roman" w:cs="Times New Roman"/>
          <w:sz w:val="24"/>
          <w:szCs w:val="24"/>
        </w:rPr>
        <w:t>ns.</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Likumā “Par zemes komisijām” 2</w:t>
      </w:r>
      <w:r w:rsidRPr="00E91D3D">
        <w:rPr>
          <w:rFonts w:ascii="Times New Roman" w:eastAsia="Microsoft YaHei UI" w:hAnsi="Times New Roman" w:cs="Times New Roman"/>
          <w:sz w:val="24"/>
          <w:szCs w:val="24"/>
          <w:vertAlign w:val="superscript"/>
        </w:rPr>
        <w:t xml:space="preserve">1 </w:t>
      </w:r>
      <w:r w:rsidRPr="00E91D3D">
        <w:rPr>
          <w:rFonts w:ascii="Times New Roman" w:eastAsia="Microsoft YaHei UI" w:hAnsi="Times New Roman" w:cs="Times New Roman"/>
          <w:sz w:val="24"/>
          <w:szCs w:val="24"/>
        </w:rPr>
        <w:t>panta 2.</w:t>
      </w:r>
      <w:r w:rsidRPr="00E91D3D">
        <w:rPr>
          <w:rFonts w:ascii="Times New Roman" w:eastAsia="Microsoft YaHei UI" w:hAnsi="Times New Roman" w:cs="Times New Roman"/>
          <w:sz w:val="24"/>
          <w:szCs w:val="24"/>
          <w:vertAlign w:val="superscript"/>
        </w:rPr>
        <w:t xml:space="preserve">1 </w:t>
      </w:r>
      <w:r w:rsidRPr="00E91D3D">
        <w:rPr>
          <w:rFonts w:ascii="Times New Roman" w:eastAsia="Microsoft YaHei UI" w:hAnsi="Times New Roman" w:cs="Times New Roman"/>
          <w:sz w:val="24"/>
          <w:szCs w:val="24"/>
        </w:rPr>
        <w:t>2.2. punkts nosaka, ka pilsētas zemes komisija pēc zemes robežu iemērīšanas un zemes robežu iemērīšanas akta un zemes robežu plāna izgatavošanas pieņem lēmumu par zemes īpašuma tiesību atjaunošanu.</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Likuma “Par zemes komisijām” 11. pants nosaka, ka pilsētu zemes komisijas izbeidz savi darbību divu mēnešu laikā pēc tam, kad tiek izsludināta zemes reformas pabeigšana attiecīgajā pašvaldības teritorijā.</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Ministru Kabineta 09.09.2015. noteikumi Nr.526 “Par zemes reformas pabeigšanu Madonas novada Madonas pilsētā” nosaka, ka zemes reforma Madonas novada Madonas pilsētā ir pabeigta.</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Likuma “Par zemes reformas pabeigšanu pilsētās ” 5.panta trešā daļa nosaka, ka pēc pilsētu zemes  komisiju darbības izbeigšanas lēmumus par zemes īpašuma tiesību atjaunošanu vai zemes nodošanu īpašumā par maksu pieņem attiecīgās pašvaldības dome.</w:t>
      </w:r>
    </w:p>
    <w:p w:rsidR="0002699F" w:rsidRPr="00E91D3D" w:rsidRDefault="0002699F" w:rsidP="0017685A">
      <w:pPr>
        <w:spacing w:after="0" w:line="240" w:lineRule="auto"/>
        <w:ind w:firstLine="720"/>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lastRenderedPageBreak/>
        <w:t>Likuma “Par pašvaldībām” 21. panta pirmās daļas 27. punkts nosaka, ka pašvaldības dome var izskatīt jebkuru jautājumu, kas ir attiecīgās pašvaldības pārziņā, turklāt tikai dome var pieņemt lēmumus citos likumā paredzētajos gadījumos.</w:t>
      </w:r>
    </w:p>
    <w:p w:rsidR="0002699F" w:rsidRDefault="0002699F" w:rsidP="0017685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Microsoft YaHei UI" w:hAnsi="Times New Roman" w:cs="Times New Roman"/>
          <w:sz w:val="24"/>
          <w:szCs w:val="24"/>
        </w:rPr>
        <w:t>P</w:t>
      </w:r>
      <w:r w:rsidRPr="00E91D3D">
        <w:rPr>
          <w:rFonts w:ascii="Times New Roman" w:eastAsia="Microsoft YaHei UI" w:hAnsi="Times New Roman" w:cs="Times New Roman"/>
          <w:sz w:val="24"/>
          <w:szCs w:val="24"/>
        </w:rPr>
        <w:t>amatojoties uz likuma “Par zemes komisijām” 2</w:t>
      </w:r>
      <w:r w:rsidRPr="00E91D3D">
        <w:rPr>
          <w:rFonts w:ascii="Times New Roman" w:eastAsia="Microsoft YaHei UI" w:hAnsi="Times New Roman" w:cs="Times New Roman"/>
          <w:sz w:val="24"/>
          <w:szCs w:val="24"/>
          <w:vertAlign w:val="superscript"/>
        </w:rPr>
        <w:t xml:space="preserve">1 </w:t>
      </w:r>
      <w:r w:rsidRPr="00E91D3D">
        <w:rPr>
          <w:rFonts w:ascii="Times New Roman" w:eastAsia="Microsoft YaHei UI" w:hAnsi="Times New Roman" w:cs="Times New Roman"/>
          <w:sz w:val="24"/>
          <w:szCs w:val="24"/>
        </w:rPr>
        <w:t>panta 2.</w:t>
      </w:r>
      <w:r w:rsidRPr="00E91D3D">
        <w:rPr>
          <w:rFonts w:ascii="Times New Roman" w:eastAsia="Microsoft YaHei UI" w:hAnsi="Times New Roman" w:cs="Times New Roman"/>
          <w:sz w:val="24"/>
          <w:szCs w:val="24"/>
          <w:vertAlign w:val="superscript"/>
        </w:rPr>
        <w:t xml:space="preserve">1 </w:t>
      </w:r>
      <w:r w:rsidRPr="00E91D3D">
        <w:rPr>
          <w:rFonts w:ascii="Times New Roman" w:eastAsia="Microsoft YaHei UI" w:hAnsi="Times New Roman" w:cs="Times New Roman"/>
          <w:sz w:val="24"/>
          <w:szCs w:val="24"/>
        </w:rPr>
        <w:t xml:space="preserve">2.2. punktu, likuma “Par zemes reformas pabeigšanu pilsētās” 5. panta trešo daļu un likuma “Par pašvaldībām” 21. panta pirmās daļas 27. punktu, ņemot vērā 21.10.2020. Finanšu un attīstības komitejas atzinumu, </w:t>
      </w:r>
      <w:r w:rsidRPr="005E5B0E">
        <w:rPr>
          <w:rFonts w:ascii="Times New Roman" w:eastAsia="Times New Roman" w:hAnsi="Times New Roman" w:cs="Times New Roman"/>
          <w:b/>
          <w:bCs/>
          <w:sz w:val="24"/>
          <w:szCs w:val="24"/>
          <w:lang w:eastAsia="lv-LV"/>
        </w:rPr>
        <w:t>atklāti balsojot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bCs/>
          <w:sz w:val="24"/>
          <w:szCs w:val="24"/>
          <w:lang w:eastAsia="lv-LV"/>
        </w:rPr>
        <w:t>PAR</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1B047E">
        <w:rPr>
          <w:rFonts w:ascii="Times New Roman" w:eastAsia="Times New Roman" w:hAnsi="Times New Roman" w:cs="Times New Roman"/>
          <w:sz w:val="24"/>
          <w:szCs w:val="24"/>
          <w:lang w:eastAsia="lv-LV"/>
        </w:rPr>
        <w:t xml:space="preserve"> </w:t>
      </w:r>
      <w:r w:rsidRPr="0002699F">
        <w:rPr>
          <w:rFonts w:ascii="Times New Roman" w:eastAsia="Times New Roman" w:hAnsi="Times New Roman" w:cs="Times New Roman"/>
          <w:sz w:val="24"/>
          <w:szCs w:val="24"/>
          <w:lang w:eastAsia="lv-LV"/>
        </w:rPr>
        <w:t>(</w:t>
      </w:r>
      <w:r w:rsidRPr="0002699F">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PRET – NAV</w:t>
      </w:r>
      <w:r w:rsidRPr="005E5B0E">
        <w:rPr>
          <w:rFonts w:ascii="Times New Roman" w:hAnsi="Times New Roman" w:cs="Times New Roman"/>
          <w:b/>
          <w:noProof/>
          <w:sz w:val="24"/>
          <w:szCs w:val="24"/>
        </w:rPr>
        <w:t xml:space="preserve">, </w:t>
      </w:r>
      <w:r w:rsidRPr="005E5B0E">
        <w:rPr>
          <w:rFonts w:ascii="Times New Roman" w:eastAsia="Times New Roman" w:hAnsi="Times New Roman" w:cs="Times New Roman"/>
          <w:b/>
          <w:sz w:val="24"/>
          <w:szCs w:val="24"/>
          <w:lang w:eastAsia="lv-LV"/>
        </w:rPr>
        <w:t>ATTURAS</w:t>
      </w:r>
      <w:r w:rsidRPr="005E5B0E">
        <w:rPr>
          <w:rFonts w:ascii="Times New Roman" w:hAnsi="Times New Roman" w:cs="Times New Roman"/>
          <w:b/>
          <w:noProof/>
          <w:sz w:val="24"/>
          <w:szCs w:val="24"/>
        </w:rPr>
        <w:t xml:space="preserve"> – NAV, </w:t>
      </w:r>
      <w:r w:rsidRPr="005E5B0E">
        <w:rPr>
          <w:rFonts w:ascii="Times New Roman" w:eastAsia="Times New Roman" w:hAnsi="Times New Roman" w:cs="Times New Roman"/>
          <w:sz w:val="24"/>
          <w:szCs w:val="24"/>
          <w:lang w:eastAsia="lv-LV"/>
        </w:rPr>
        <w:t xml:space="preserve">Madonas novada pašvaldības dome </w:t>
      </w:r>
      <w:r w:rsidRPr="005E5B0E">
        <w:rPr>
          <w:rFonts w:ascii="Times New Roman" w:eastAsia="Times New Roman" w:hAnsi="Times New Roman" w:cs="Times New Roman"/>
          <w:b/>
          <w:bCs/>
          <w:sz w:val="24"/>
          <w:szCs w:val="24"/>
          <w:lang w:eastAsia="lv-LV"/>
        </w:rPr>
        <w:t>NOLEMJ</w:t>
      </w:r>
      <w:r w:rsidRPr="005E5B0E">
        <w:rPr>
          <w:rFonts w:ascii="Times New Roman" w:eastAsia="Times New Roman" w:hAnsi="Times New Roman" w:cs="Times New Roman"/>
          <w:sz w:val="24"/>
          <w:szCs w:val="24"/>
          <w:lang w:eastAsia="lv-LV"/>
        </w:rPr>
        <w:t>:</w:t>
      </w:r>
    </w:p>
    <w:p w:rsidR="0002699F" w:rsidRPr="0002699F" w:rsidRDefault="0002699F" w:rsidP="0017685A">
      <w:pPr>
        <w:spacing w:after="0" w:line="240" w:lineRule="auto"/>
        <w:ind w:firstLine="720"/>
        <w:jc w:val="both"/>
        <w:rPr>
          <w:rFonts w:ascii="Times New Roman" w:eastAsia="Times New Roman" w:hAnsi="Times New Roman" w:cs="Times New Roman"/>
          <w:sz w:val="24"/>
          <w:szCs w:val="24"/>
          <w:lang w:eastAsia="lv-LV"/>
        </w:rPr>
      </w:pPr>
    </w:p>
    <w:p w:rsidR="0002699F" w:rsidRPr="00E91D3D" w:rsidRDefault="0002699F" w:rsidP="0017685A">
      <w:pPr>
        <w:pStyle w:val="Sarakstarindkopa"/>
        <w:numPr>
          <w:ilvl w:val="0"/>
          <w:numId w:val="7"/>
        </w:numPr>
        <w:spacing w:after="160" w:line="240" w:lineRule="auto"/>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 xml:space="preserve">Atjaunot Madonas Romas katoļu draudzei </w:t>
      </w:r>
      <w:proofErr w:type="spellStart"/>
      <w:r w:rsidRPr="00E91D3D">
        <w:rPr>
          <w:rFonts w:ascii="Times New Roman" w:eastAsia="Microsoft YaHei UI" w:hAnsi="Times New Roman" w:cs="Times New Roman"/>
          <w:sz w:val="24"/>
          <w:szCs w:val="24"/>
        </w:rPr>
        <w:t>Reģ</w:t>
      </w:r>
      <w:proofErr w:type="spellEnd"/>
      <w:r w:rsidRPr="00E91D3D">
        <w:rPr>
          <w:rFonts w:ascii="Times New Roman" w:eastAsia="Microsoft YaHei UI" w:hAnsi="Times New Roman" w:cs="Times New Roman"/>
          <w:sz w:val="24"/>
          <w:szCs w:val="24"/>
        </w:rPr>
        <w:t>.</w:t>
      </w:r>
      <w:r>
        <w:rPr>
          <w:rFonts w:ascii="Times New Roman" w:eastAsia="Microsoft YaHei UI" w:hAnsi="Times New Roman" w:cs="Times New Roman"/>
          <w:sz w:val="24"/>
          <w:szCs w:val="24"/>
        </w:rPr>
        <w:t xml:space="preserve"> </w:t>
      </w:r>
      <w:r w:rsidRPr="00E91D3D">
        <w:rPr>
          <w:rFonts w:ascii="Times New Roman" w:eastAsia="Microsoft YaHei UI" w:hAnsi="Times New Roman" w:cs="Times New Roman"/>
          <w:sz w:val="24"/>
          <w:szCs w:val="24"/>
        </w:rPr>
        <w:t>Nr. 90000463704 īpašuma tiesības uz bijušā zemes īpašuma Madon</w:t>
      </w:r>
      <w:r w:rsidR="00A261C2">
        <w:rPr>
          <w:rFonts w:ascii="Times New Roman" w:eastAsia="Microsoft YaHei UI" w:hAnsi="Times New Roman" w:cs="Times New Roman"/>
          <w:sz w:val="24"/>
          <w:szCs w:val="24"/>
        </w:rPr>
        <w:t>ā Liepājas iela 10 zemesgabals N</w:t>
      </w:r>
      <w:r w:rsidRPr="00E91D3D">
        <w:rPr>
          <w:rFonts w:ascii="Times New Roman" w:eastAsia="Microsoft YaHei UI" w:hAnsi="Times New Roman" w:cs="Times New Roman"/>
          <w:sz w:val="24"/>
          <w:szCs w:val="24"/>
        </w:rPr>
        <w:t>r.125F daļu, piešķirot līdzvērtīgu zemes gabalu ar kadastra apzīmējumu 70010011439 (platība 39459kv.m, adrese Saules iela 62E, Madona, Madonas novads)</w:t>
      </w:r>
    </w:p>
    <w:p w:rsidR="0002699F" w:rsidRPr="00E91D3D" w:rsidRDefault="0002699F" w:rsidP="0017685A">
      <w:pPr>
        <w:pStyle w:val="Sarakstarindkopa"/>
        <w:numPr>
          <w:ilvl w:val="0"/>
          <w:numId w:val="7"/>
        </w:numPr>
        <w:spacing w:after="160" w:line="240" w:lineRule="auto"/>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Zemesgabalam ar kadastra apzīmējumu 70010011439 noteikt sekojošus apgrūtinājumus:</w:t>
      </w:r>
    </w:p>
    <w:p w:rsidR="0002699F" w:rsidRPr="00E91D3D" w:rsidRDefault="0002699F" w:rsidP="0017685A">
      <w:pPr>
        <w:pStyle w:val="Sarakstarindkopa"/>
        <w:numPr>
          <w:ilvl w:val="1"/>
          <w:numId w:val="7"/>
        </w:numPr>
        <w:spacing w:after="160" w:line="240" w:lineRule="auto"/>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Dabiskas ūdensteces vides un dabas resursu aizsardzības aizsargjoslas teritorija pilsētās un ciemos.</w:t>
      </w:r>
    </w:p>
    <w:p w:rsidR="0002699F" w:rsidRPr="00E91D3D" w:rsidRDefault="0002699F" w:rsidP="0017685A">
      <w:pPr>
        <w:pStyle w:val="Sarakstarindkopa"/>
        <w:numPr>
          <w:ilvl w:val="1"/>
          <w:numId w:val="7"/>
        </w:numPr>
        <w:spacing w:after="160" w:line="240" w:lineRule="auto"/>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Tauvas joslas teritorija gar upi.</w:t>
      </w:r>
    </w:p>
    <w:p w:rsidR="0002699F" w:rsidRPr="00E91D3D" w:rsidRDefault="0002699F" w:rsidP="0017685A">
      <w:pPr>
        <w:pStyle w:val="Sarakstarindkopa"/>
        <w:numPr>
          <w:ilvl w:val="1"/>
          <w:numId w:val="7"/>
        </w:numPr>
        <w:spacing w:after="160" w:line="240" w:lineRule="auto"/>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Ekspluatācijas aizsargjoslas teritorija gar dzelzceļu pilsētās un ciemos.</w:t>
      </w:r>
    </w:p>
    <w:p w:rsidR="0002699F" w:rsidRPr="00E91D3D" w:rsidRDefault="0002699F" w:rsidP="0017685A">
      <w:pPr>
        <w:pStyle w:val="Sarakstarindkopa"/>
        <w:numPr>
          <w:ilvl w:val="1"/>
          <w:numId w:val="7"/>
        </w:numPr>
        <w:spacing w:after="160" w:line="240" w:lineRule="auto"/>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Drošības aizsargjoslas teritorija gar dzelzceļu, pa kuru pārvadā naftu, naftas produktus, bīstamas ķīmiskās vielas un produktus.</w:t>
      </w:r>
    </w:p>
    <w:p w:rsidR="0002699F" w:rsidRPr="00E91D3D" w:rsidRDefault="0002699F" w:rsidP="0017685A">
      <w:pPr>
        <w:pStyle w:val="Sarakstarindkopa"/>
        <w:numPr>
          <w:ilvl w:val="1"/>
          <w:numId w:val="7"/>
        </w:numPr>
        <w:spacing w:after="160" w:line="240" w:lineRule="auto"/>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 xml:space="preserve">Drošības aizsargjoslas teritorija ap naftas un naftas produktu, bīstamu ķīmisko vielu un produktu pārsūknēšanas un iepildīšanas staciju, rezervuāru parkiem, iepildīšanas un izliešanas estakādi, piestātni un </w:t>
      </w:r>
      <w:proofErr w:type="spellStart"/>
      <w:r w:rsidRPr="00E91D3D">
        <w:rPr>
          <w:rFonts w:ascii="Times New Roman" w:eastAsia="Microsoft YaHei UI" w:hAnsi="Times New Roman" w:cs="Times New Roman"/>
          <w:sz w:val="24"/>
          <w:szCs w:val="24"/>
        </w:rPr>
        <w:t>muliņu</w:t>
      </w:r>
      <w:proofErr w:type="spellEnd"/>
      <w:r w:rsidRPr="00E91D3D">
        <w:rPr>
          <w:rFonts w:ascii="Times New Roman" w:eastAsia="Microsoft YaHei UI" w:hAnsi="Times New Roman" w:cs="Times New Roman"/>
          <w:sz w:val="24"/>
          <w:szCs w:val="24"/>
        </w:rPr>
        <w:t>, uzsildīšanas punktu, noliktavu, krātuvi, pārstrādes un pārkraušanas uzņēmumu.</w:t>
      </w:r>
    </w:p>
    <w:p w:rsidR="0002699F" w:rsidRDefault="0002699F" w:rsidP="0017685A">
      <w:pPr>
        <w:pStyle w:val="Sarakstarindkopa"/>
        <w:numPr>
          <w:ilvl w:val="1"/>
          <w:numId w:val="7"/>
        </w:numPr>
        <w:spacing w:after="0" w:line="240" w:lineRule="auto"/>
        <w:jc w:val="both"/>
        <w:rPr>
          <w:rFonts w:ascii="Times New Roman" w:eastAsia="Microsoft YaHei UI" w:hAnsi="Times New Roman" w:cs="Times New Roman"/>
          <w:sz w:val="24"/>
          <w:szCs w:val="24"/>
        </w:rPr>
      </w:pPr>
      <w:r w:rsidRPr="00E91D3D">
        <w:rPr>
          <w:rFonts w:ascii="Times New Roman" w:eastAsia="Microsoft YaHei UI" w:hAnsi="Times New Roman" w:cs="Times New Roman"/>
          <w:sz w:val="24"/>
          <w:szCs w:val="24"/>
        </w:rPr>
        <w:t>Zemes īpašniekam nepiederoša inženierbūve dzelzceļš.</w:t>
      </w:r>
    </w:p>
    <w:p w:rsidR="0002699F" w:rsidRPr="0002699F" w:rsidRDefault="0002699F" w:rsidP="0017685A">
      <w:pPr>
        <w:pStyle w:val="Sarakstarindkopa"/>
        <w:spacing w:after="0" w:line="240" w:lineRule="auto"/>
        <w:jc w:val="both"/>
        <w:rPr>
          <w:rFonts w:ascii="Times New Roman" w:eastAsia="Microsoft YaHei UI" w:hAnsi="Times New Roman" w:cs="Times New Roman"/>
          <w:sz w:val="24"/>
          <w:szCs w:val="24"/>
        </w:rPr>
      </w:pPr>
    </w:p>
    <w:p w:rsidR="0002699F" w:rsidRPr="0002699F" w:rsidRDefault="0002699F" w:rsidP="0017685A">
      <w:pPr>
        <w:spacing w:after="0" w:line="240" w:lineRule="auto"/>
        <w:jc w:val="both"/>
        <w:rPr>
          <w:rFonts w:ascii="Times New Roman" w:hAnsi="Times New Roman" w:cs="Times New Roman"/>
          <w:i/>
          <w:sz w:val="24"/>
          <w:szCs w:val="24"/>
        </w:rPr>
      </w:pPr>
      <w:r w:rsidRPr="0002699F">
        <w:rPr>
          <w:rFonts w:ascii="Times New Roman" w:hAnsi="Times New Roman" w:cs="Times New Roman"/>
          <w:i/>
          <w:sz w:val="24"/>
          <w:szCs w:val="24"/>
        </w:rPr>
        <w:t>Saskaņā ar Administratīvā procesa likuma 188.panta otro daļu, lēmumu var pārsūdzēt viena mēneša laikā no lēmuma spēkā stāšanās dienas Administratīvajā rajona tiesā.</w:t>
      </w:r>
    </w:p>
    <w:p w:rsidR="0002699F" w:rsidRPr="0002699F" w:rsidRDefault="0002699F" w:rsidP="0017685A">
      <w:pPr>
        <w:spacing w:after="0" w:line="240" w:lineRule="auto"/>
        <w:jc w:val="both"/>
        <w:rPr>
          <w:rFonts w:ascii="Times New Roman" w:hAnsi="Times New Roman" w:cs="Times New Roman"/>
          <w:i/>
          <w:sz w:val="24"/>
          <w:szCs w:val="24"/>
        </w:rPr>
      </w:pPr>
      <w:r w:rsidRPr="0002699F">
        <w:rPr>
          <w:rFonts w:ascii="Times New Roman" w:hAnsi="Times New Roman" w:cs="Times New Roman"/>
          <w:i/>
          <w:sz w:val="24"/>
          <w:szCs w:val="24"/>
        </w:rPr>
        <w:t>Saskaņā ar Administratīvā procesa likuma 70.panta pirmo daļu, lēmums stājas spēkā ar brīdi, kad tas paziņots adresātam.</w:t>
      </w:r>
    </w:p>
    <w:p w:rsidR="0002699F" w:rsidRDefault="0002699F" w:rsidP="0017685A">
      <w:pPr>
        <w:pStyle w:val="Virsraksts1"/>
        <w:ind w:firstLine="0"/>
        <w:rPr>
          <w:rFonts w:eastAsia="Microsoft YaHei UI" w:cs="Times New Roman"/>
          <w:b w:val="0"/>
          <w:lang w:val="en-US" w:eastAsia="en-US"/>
        </w:rPr>
      </w:pPr>
    </w:p>
    <w:p w:rsidR="006C3FE2" w:rsidRPr="006C3FE2" w:rsidRDefault="006C3FE2" w:rsidP="0017685A">
      <w:pPr>
        <w:spacing w:after="0" w:line="240" w:lineRule="auto"/>
        <w:rPr>
          <w:lang w:val="en-US"/>
        </w:rPr>
      </w:pPr>
    </w:p>
    <w:p w:rsidR="00A261C2" w:rsidRDefault="00A261C2" w:rsidP="0017685A">
      <w:pPr>
        <w:spacing w:after="0" w:line="240" w:lineRule="auto"/>
        <w:ind w:right="84" w:firstLine="720"/>
        <w:jc w:val="both"/>
        <w:rPr>
          <w:rFonts w:ascii="Times New Roman" w:eastAsia="Times New Roman" w:hAnsi="Times New Roman" w:cs="Times New Roman"/>
          <w:bCs/>
          <w:sz w:val="24"/>
          <w:szCs w:val="24"/>
          <w:lang w:eastAsia="lv-LV"/>
        </w:rPr>
      </w:pPr>
    </w:p>
    <w:p w:rsidR="00161A46" w:rsidRDefault="006165A0" w:rsidP="0017685A">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A16C33" w:rsidRDefault="00A16C33" w:rsidP="0017685A">
      <w:pPr>
        <w:spacing w:after="0" w:line="240" w:lineRule="auto"/>
        <w:ind w:right="84" w:firstLine="720"/>
        <w:jc w:val="both"/>
        <w:rPr>
          <w:rFonts w:ascii="Times New Roman" w:eastAsia="Times New Roman" w:hAnsi="Times New Roman" w:cs="Times New Roman"/>
          <w:bCs/>
          <w:sz w:val="24"/>
          <w:szCs w:val="24"/>
          <w:lang w:eastAsia="lv-LV"/>
        </w:rPr>
      </w:pPr>
    </w:p>
    <w:p w:rsidR="000B4103" w:rsidRDefault="000B4103" w:rsidP="0017685A">
      <w:pPr>
        <w:spacing w:after="0" w:line="240" w:lineRule="auto"/>
        <w:ind w:right="84" w:firstLine="720"/>
        <w:jc w:val="both"/>
        <w:rPr>
          <w:rFonts w:ascii="Times New Roman" w:eastAsia="Times New Roman" w:hAnsi="Times New Roman" w:cs="Times New Roman"/>
          <w:bCs/>
          <w:sz w:val="24"/>
          <w:szCs w:val="24"/>
          <w:lang w:eastAsia="lv-LV"/>
        </w:rPr>
      </w:pPr>
    </w:p>
    <w:p w:rsidR="000B4103" w:rsidRPr="00A16C33" w:rsidRDefault="000B4103" w:rsidP="0017685A">
      <w:pPr>
        <w:spacing w:after="0" w:line="240" w:lineRule="auto"/>
        <w:ind w:right="84" w:firstLine="720"/>
        <w:jc w:val="both"/>
        <w:rPr>
          <w:rFonts w:ascii="Times New Roman" w:eastAsia="Times New Roman" w:hAnsi="Times New Roman" w:cs="Times New Roman"/>
          <w:bCs/>
          <w:sz w:val="24"/>
          <w:szCs w:val="24"/>
          <w:lang w:eastAsia="lv-LV"/>
        </w:rPr>
      </w:pPr>
    </w:p>
    <w:p w:rsidR="00161A46" w:rsidRPr="00FC01C5" w:rsidRDefault="006C3FE2" w:rsidP="0017685A">
      <w:pPr>
        <w:keepNext/>
        <w:spacing w:line="240" w:lineRule="auto"/>
        <w:jc w:val="both"/>
        <w:outlineLvl w:val="0"/>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A.Rieba</w:t>
      </w:r>
      <w:proofErr w:type="spellEnd"/>
      <w:r>
        <w:rPr>
          <w:rFonts w:ascii="Times New Roman" w:eastAsia="Calibri" w:hAnsi="Times New Roman" w:cs="Times New Roman"/>
          <w:i/>
          <w:sz w:val="24"/>
          <w:szCs w:val="24"/>
        </w:rPr>
        <w:t xml:space="preserve"> 64860097</w:t>
      </w:r>
    </w:p>
    <w:p w:rsidR="000621A4" w:rsidRPr="00E946A3" w:rsidRDefault="000621A4" w:rsidP="0017685A">
      <w:pPr>
        <w:widowControl w:val="0"/>
        <w:suppressAutoHyphens/>
        <w:spacing w:after="0" w:line="240" w:lineRule="auto"/>
        <w:rPr>
          <w:rFonts w:ascii="Times New Roman" w:eastAsia="SimSun" w:hAnsi="Times New Roman" w:cs="Arial"/>
          <w:kern w:val="1"/>
          <w:sz w:val="24"/>
          <w:szCs w:val="24"/>
          <w:lang w:eastAsia="hi-IN" w:bidi="hi-IN"/>
        </w:rPr>
      </w:pPr>
    </w:p>
    <w:sectPr w:rsidR="000621A4" w:rsidRPr="00E946A3"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6"/>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85A"/>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4CF5"/>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1C2"/>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08B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FFD5-6AE9-4547-9A1C-975DCB15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3308</Words>
  <Characters>1886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38</cp:revision>
  <cp:lastPrinted>2020-10-01T11:20:00Z</cp:lastPrinted>
  <dcterms:created xsi:type="dcterms:W3CDTF">2020-09-23T14:33:00Z</dcterms:created>
  <dcterms:modified xsi:type="dcterms:W3CDTF">2020-11-01T16:34:00Z</dcterms:modified>
</cp:coreProperties>
</file>